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tiff" ContentType="image/tiff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F4B5C" w:rsidRPr="009F4B5C" w:rsidRDefault="009F4B5C" w:rsidP="009F4B5C">
      <w:pPr>
        <w:rPr>
          <w:rFonts w:ascii="Arial" w:hAnsi="Arial"/>
        </w:rPr>
      </w:pPr>
      <w:r>
        <w:rPr>
          <w:rFonts w:ascii="Arial" w:eastAsia="Times New Roman" w:hAnsi="Arial" w:cs="Times New Roman"/>
          <w:b/>
          <w:noProof/>
          <w:sz w:val="36"/>
          <w:szCs w:val="32"/>
          <w:lang w:val="es-ES_tradnl" w:eastAsia="es-ES_tradnl"/>
        </w:rPr>
        <w:drawing>
          <wp:inline distT="0" distB="0" distL="0" distR="0">
            <wp:extent cx="1750314" cy="1440000"/>
            <wp:effectExtent l="25400" t="0" r="2286" b="0"/>
            <wp:docPr id="3" name="Imagen 2" descr="UN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M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03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b/>
          <w:sz w:val="36"/>
          <w:szCs w:val="32"/>
          <w:lang w:val="es-ES" w:eastAsia="es-DO"/>
        </w:rPr>
        <w:t xml:space="preserve">       </w:t>
      </w:r>
      <w:r>
        <w:rPr>
          <w:noProof/>
          <w:sz w:val="28"/>
          <w:lang w:eastAsia="es-ES_tradnl"/>
        </w:rPr>
        <w:drawing>
          <wp:inline distT="0" distB="0" distL="0" distR="0">
            <wp:extent cx="723900" cy="723900"/>
            <wp:effectExtent l="25400" t="0" r="0" b="0"/>
            <wp:docPr id="4" name="Imagen 1" descr="ARB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ARBOL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32"/>
          <w:lang w:val="es-ES" w:eastAsia="es-DO"/>
        </w:rPr>
        <w:t xml:space="preserve"> </w:t>
      </w:r>
      <w:r w:rsidR="004F466C">
        <w:rPr>
          <w:rFonts w:ascii="Arial" w:eastAsia="Times New Roman" w:hAnsi="Arial" w:cs="Times New Roman"/>
          <w:b/>
          <w:noProof/>
          <w:sz w:val="36"/>
          <w:szCs w:val="32"/>
          <w:lang w:val="es-ES_tradnl" w:eastAsia="es-ES_tradnl"/>
        </w:rPr>
        <w:drawing>
          <wp:inline distT="0" distB="0" distL="0" distR="0">
            <wp:extent cx="1801368" cy="1923288"/>
            <wp:effectExtent l="25400" t="0" r="2032" b="0"/>
            <wp:docPr id="1" name="Imagen 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5C" w:rsidRPr="009F4B5C" w:rsidRDefault="009F4B5C" w:rsidP="009F4B5C">
      <w:pPr>
        <w:spacing w:after="0" w:line="240" w:lineRule="auto"/>
        <w:rPr>
          <w:rFonts w:ascii="Arial" w:eastAsia="Times New Roman" w:hAnsi="Arial" w:cs="Times New Roman"/>
          <w:b/>
          <w:sz w:val="24"/>
          <w:szCs w:val="32"/>
          <w:lang w:val="es-ES" w:eastAsia="es-DO"/>
        </w:rPr>
      </w:pPr>
      <w:r w:rsidRPr="009F4B5C">
        <w:rPr>
          <w:rFonts w:ascii="Arial" w:eastAsia="Times New Roman" w:hAnsi="Arial" w:cs="Times New Roman"/>
          <w:b/>
          <w:sz w:val="24"/>
          <w:szCs w:val="32"/>
          <w:lang w:val="es-ES" w:eastAsia="es-DO"/>
        </w:rPr>
        <w:t xml:space="preserve">  </w:t>
      </w:r>
      <w:r>
        <w:rPr>
          <w:rFonts w:ascii="Arial" w:eastAsia="Times New Roman" w:hAnsi="Arial" w:cs="Times New Roman"/>
          <w:b/>
          <w:sz w:val="24"/>
          <w:szCs w:val="32"/>
          <w:lang w:val="es-ES" w:eastAsia="es-DO"/>
        </w:rPr>
        <w:tab/>
      </w:r>
      <w:r w:rsidRPr="009F4B5C">
        <w:rPr>
          <w:rFonts w:ascii="Arial" w:eastAsia="Times New Roman" w:hAnsi="Arial" w:cs="Times New Roman"/>
          <w:b/>
          <w:sz w:val="24"/>
          <w:szCs w:val="32"/>
          <w:lang w:val="es-ES" w:eastAsia="es-DO"/>
        </w:rPr>
        <w:t>UNIMA ARAGÓN</w:t>
      </w:r>
    </w:p>
    <w:p w:rsidR="004F466C" w:rsidRDefault="004F466C" w:rsidP="009F4B5C">
      <w:pPr>
        <w:spacing w:after="0" w:line="240" w:lineRule="auto"/>
        <w:rPr>
          <w:rFonts w:ascii="Arial" w:eastAsia="Times New Roman" w:hAnsi="Arial" w:cs="Times New Roman"/>
          <w:b/>
          <w:sz w:val="36"/>
          <w:szCs w:val="32"/>
          <w:lang w:val="es-ES" w:eastAsia="es-DO"/>
        </w:rPr>
      </w:pPr>
    </w:p>
    <w:p w:rsidR="004F466C" w:rsidRPr="004F466C" w:rsidRDefault="004F466C" w:rsidP="00F9203F">
      <w:pPr>
        <w:spacing w:after="0" w:line="240" w:lineRule="auto"/>
        <w:jc w:val="both"/>
        <w:rPr>
          <w:rFonts w:ascii="Arial" w:eastAsia="Times New Roman" w:hAnsi="Arial" w:cs="Times New Roman"/>
          <w:b/>
          <w:sz w:val="36"/>
          <w:szCs w:val="32"/>
          <w:lang w:val="es-ES" w:eastAsia="es-DO"/>
        </w:rPr>
      </w:pPr>
      <w:r w:rsidRPr="004F466C">
        <w:rPr>
          <w:rFonts w:ascii="Arial" w:eastAsia="Times New Roman" w:hAnsi="Arial" w:cs="Times New Roman"/>
          <w:b/>
          <w:sz w:val="36"/>
          <w:szCs w:val="32"/>
          <w:lang w:val="es-ES" w:eastAsia="es-DO"/>
        </w:rPr>
        <w:t>II Festival Iberoamericano de Teatro para Niños</w:t>
      </w:r>
    </w:p>
    <w:p w:rsidR="00302F8E" w:rsidRDefault="00F9203F" w:rsidP="00F9203F">
      <w:pPr>
        <w:spacing w:after="0" w:line="240" w:lineRule="auto"/>
        <w:jc w:val="both"/>
        <w:rPr>
          <w:rFonts w:ascii="Arial" w:eastAsia="Times New Roman" w:hAnsi="Arial" w:cs="Times New Roman"/>
          <w:b/>
          <w:sz w:val="32"/>
          <w:szCs w:val="32"/>
          <w:lang w:val="es-ES" w:eastAsia="es-DO"/>
        </w:rPr>
      </w:pPr>
      <w:r>
        <w:rPr>
          <w:rFonts w:ascii="Arial" w:eastAsia="Times New Roman" w:hAnsi="Arial" w:cs="Times New Roman"/>
          <w:b/>
          <w:sz w:val="32"/>
          <w:szCs w:val="32"/>
          <w:lang w:val="es-ES" w:eastAsia="es-DO"/>
        </w:rPr>
        <w:t xml:space="preserve">TALLER </w:t>
      </w:r>
      <w:r w:rsidR="004F466C">
        <w:rPr>
          <w:rFonts w:ascii="Arial" w:eastAsia="Times New Roman" w:hAnsi="Arial" w:cs="Times New Roman"/>
          <w:b/>
          <w:sz w:val="32"/>
          <w:szCs w:val="32"/>
          <w:lang w:val="es-ES" w:eastAsia="es-DO"/>
        </w:rPr>
        <w:t>INTERNACIONAL</w:t>
      </w:r>
    </w:p>
    <w:p w:rsidR="00302F8E" w:rsidRPr="00F9203F" w:rsidRDefault="00302F8E" w:rsidP="00302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 w:val="24"/>
          <w:szCs w:val="32"/>
          <w:lang w:val="es-ES" w:eastAsia="es-DO"/>
        </w:rPr>
      </w:pPr>
      <w:r w:rsidRPr="00F9203F">
        <w:rPr>
          <w:rFonts w:ascii="Arial" w:eastAsia="Times New Roman" w:hAnsi="Arial" w:cs="Times New Roman"/>
          <w:sz w:val="24"/>
          <w:szCs w:val="32"/>
          <w:lang w:val="es-ES" w:eastAsia="es-DO"/>
        </w:rPr>
        <w:t>Del 1 al 5 de Diciembre de 2014</w:t>
      </w:r>
      <w:r>
        <w:rPr>
          <w:rFonts w:ascii="Arial" w:eastAsia="Times New Roman" w:hAnsi="Arial" w:cs="Times New Roman"/>
          <w:sz w:val="24"/>
          <w:szCs w:val="32"/>
          <w:lang w:val="es-ES" w:eastAsia="es-DO"/>
        </w:rPr>
        <w:t xml:space="preserve">. </w:t>
      </w:r>
      <w:r w:rsidRPr="00F9203F">
        <w:rPr>
          <w:rFonts w:ascii="Arial" w:eastAsia="Times New Roman" w:hAnsi="Arial" w:cs="Times New Roman"/>
          <w:sz w:val="24"/>
          <w:szCs w:val="32"/>
          <w:lang w:val="es-ES" w:eastAsia="es-DO"/>
        </w:rPr>
        <w:t>De 9:30 h a 14 horas</w:t>
      </w:r>
    </w:p>
    <w:p w:rsidR="00F9203F" w:rsidRPr="00302F8E" w:rsidRDefault="00F9203F" w:rsidP="00F9203F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32"/>
          <w:lang w:val="es-ES" w:eastAsia="es-DO"/>
        </w:rPr>
      </w:pPr>
      <w:r w:rsidRPr="00302F8E">
        <w:rPr>
          <w:rFonts w:ascii="Arial" w:eastAsia="Times New Roman" w:hAnsi="Arial" w:cs="Times New Roman"/>
          <w:sz w:val="24"/>
          <w:szCs w:val="32"/>
          <w:lang w:val="es-ES" w:eastAsia="es-DO"/>
        </w:rPr>
        <w:t>Dirigido a titiriteros/as y alumnos/as de escuelas de Teatro</w:t>
      </w:r>
    </w:p>
    <w:p w:rsidR="00F9203F" w:rsidRDefault="00F9203F" w:rsidP="00F9203F">
      <w:pPr>
        <w:spacing w:after="0" w:line="240" w:lineRule="auto"/>
        <w:jc w:val="both"/>
        <w:rPr>
          <w:rFonts w:ascii="Arial" w:eastAsia="Times New Roman" w:hAnsi="Arial" w:cs="Times New Roman"/>
          <w:b/>
          <w:sz w:val="32"/>
          <w:szCs w:val="32"/>
          <w:lang w:val="es-ES" w:eastAsia="es-DO"/>
        </w:rPr>
      </w:pPr>
    </w:p>
    <w:p w:rsidR="00F9203F" w:rsidRPr="00160C93" w:rsidRDefault="00F9203F" w:rsidP="00F9203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8000"/>
          <w:sz w:val="28"/>
          <w:szCs w:val="28"/>
          <w:lang w:val="es-ES" w:eastAsia="es-ES"/>
        </w:rPr>
      </w:pPr>
      <w:r w:rsidRPr="00160C93">
        <w:rPr>
          <w:rFonts w:ascii="Arial" w:eastAsiaTheme="minorEastAsia" w:hAnsi="Arial" w:cs="Arial"/>
          <w:b/>
          <w:color w:val="008000"/>
          <w:sz w:val="28"/>
          <w:szCs w:val="28"/>
          <w:lang w:val="es-ES" w:eastAsia="es-ES"/>
        </w:rPr>
        <w:t>1ª Sesión</w:t>
      </w:r>
    </w:p>
    <w:p w:rsidR="00F9203F" w:rsidRPr="003A5A98" w:rsidRDefault="00F9203F" w:rsidP="00F9203F">
      <w:pPr>
        <w:spacing w:after="0" w:line="240" w:lineRule="auto"/>
        <w:jc w:val="both"/>
        <w:rPr>
          <w:rFonts w:ascii="Arial" w:eastAsia="Times New Roman" w:hAnsi="Arial" w:cs="Times New Roman"/>
          <w:b/>
          <w:color w:val="4F81BD" w:themeColor="accent1"/>
          <w:sz w:val="32"/>
          <w:szCs w:val="32"/>
          <w:lang w:val="es-ES" w:eastAsia="es-DO"/>
        </w:rPr>
      </w:pPr>
      <w:r w:rsidRPr="003A5A98">
        <w:rPr>
          <w:rFonts w:ascii="Arial" w:eastAsia="Times New Roman" w:hAnsi="Arial" w:cs="Times New Roman"/>
          <w:b/>
          <w:color w:val="4F81BD" w:themeColor="accent1"/>
          <w:sz w:val="32"/>
          <w:szCs w:val="32"/>
          <w:lang w:val="es-ES" w:eastAsia="es-DO"/>
        </w:rPr>
        <w:t xml:space="preserve">¡ARRIBA LOS BRAZOS! </w:t>
      </w:r>
    </w:p>
    <w:p w:rsidR="00F9203F" w:rsidRPr="00D47B25" w:rsidRDefault="007F46D8" w:rsidP="00F9203F">
      <w:pPr>
        <w:spacing w:after="0" w:line="240" w:lineRule="auto"/>
        <w:jc w:val="both"/>
        <w:rPr>
          <w:rFonts w:ascii="Arial" w:eastAsia="Times New Roman" w:hAnsi="Arial" w:cs="Times New Roman"/>
          <w:b/>
          <w:sz w:val="28"/>
          <w:szCs w:val="28"/>
          <w:lang w:val="es-ES" w:eastAsia="es-DO"/>
        </w:rPr>
      </w:pPr>
      <w:r>
        <w:rPr>
          <w:rFonts w:ascii="Arial" w:eastAsia="Times New Roman" w:hAnsi="Arial" w:cs="Times New Roman"/>
          <w:b/>
          <w:sz w:val="28"/>
          <w:szCs w:val="28"/>
          <w:lang w:val="es-ES" w:eastAsia="es-DO"/>
        </w:rPr>
        <w:t>TÍ</w:t>
      </w:r>
      <w:r w:rsidR="00F9203F" w:rsidRPr="00D47B25">
        <w:rPr>
          <w:rFonts w:ascii="Arial" w:eastAsia="Times New Roman" w:hAnsi="Arial" w:cs="Times New Roman"/>
          <w:b/>
          <w:sz w:val="28"/>
          <w:szCs w:val="28"/>
          <w:lang w:val="es-ES" w:eastAsia="es-DO"/>
        </w:rPr>
        <w:t>TERE EN MANO COMO QUERIENDO TOCAR EL CIELO.</w:t>
      </w:r>
    </w:p>
    <w:p w:rsidR="00F9203F" w:rsidRPr="00D47B25" w:rsidRDefault="00F9203F" w:rsidP="00F9203F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es-DO"/>
        </w:rPr>
      </w:pPr>
      <w:r>
        <w:rPr>
          <w:rFonts w:ascii="Arial" w:eastAsia="Times New Roman" w:hAnsi="Arial" w:cs="Times New Roman"/>
          <w:sz w:val="24"/>
          <w:szCs w:val="24"/>
          <w:lang w:val="es-ES" w:eastAsia="es-DO"/>
        </w:rPr>
        <w:t>TALLER IMPARTIDO POR RENE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 xml:space="preserve"> FERNANDEZ SANTANA.</w:t>
      </w:r>
    </w:p>
    <w:p w:rsidR="00F9203F" w:rsidRDefault="00F9203F" w:rsidP="00F9203F">
      <w:pPr>
        <w:spacing w:after="0" w:line="240" w:lineRule="auto"/>
        <w:contextualSpacing/>
        <w:jc w:val="both"/>
        <w:rPr>
          <w:rFonts w:ascii="Arial" w:eastAsia="Times New Roman" w:hAnsi="Arial" w:cs="Times New Roman"/>
          <w:sz w:val="24"/>
          <w:szCs w:val="24"/>
          <w:lang w:val="es-ES" w:eastAsia="es-DO"/>
        </w:rPr>
      </w:pPr>
      <w:r>
        <w:rPr>
          <w:rFonts w:ascii="Arial" w:eastAsia="Times New Roman" w:hAnsi="Arial" w:cs="Times New Roman"/>
          <w:sz w:val="24"/>
          <w:szCs w:val="24"/>
          <w:lang w:val="es-ES" w:eastAsia="es-DO"/>
        </w:rPr>
        <w:t>Teatro Papalote – Matanzas (Cuba)</w:t>
      </w:r>
    </w:p>
    <w:p w:rsidR="00F9203F" w:rsidRDefault="00F9203F">
      <w:pPr>
        <w:spacing w:after="0" w:line="240" w:lineRule="auto"/>
        <w:rPr>
          <w:rFonts w:ascii="Arial" w:eastAsia="Times New Roman" w:hAnsi="Arial" w:cs="Times New Roman"/>
          <w:b/>
          <w:sz w:val="32"/>
          <w:szCs w:val="32"/>
          <w:lang w:val="es-ES" w:eastAsia="es-DO"/>
        </w:rPr>
      </w:pPr>
    </w:p>
    <w:p w:rsidR="00F9203F" w:rsidRPr="00160C93" w:rsidRDefault="00F9203F" w:rsidP="00F9203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8000"/>
          <w:sz w:val="28"/>
          <w:szCs w:val="28"/>
          <w:lang w:val="es-ES" w:eastAsia="es-ES"/>
        </w:rPr>
      </w:pPr>
      <w:r w:rsidRPr="00160C93">
        <w:rPr>
          <w:rFonts w:ascii="Arial" w:eastAsiaTheme="minorEastAsia" w:hAnsi="Arial" w:cs="Arial"/>
          <w:b/>
          <w:color w:val="008000"/>
          <w:sz w:val="28"/>
          <w:szCs w:val="28"/>
          <w:lang w:val="es-ES" w:eastAsia="es-ES"/>
        </w:rPr>
        <w:t>2ª Sesión</w:t>
      </w:r>
    </w:p>
    <w:p w:rsidR="00F9203F" w:rsidRDefault="00F9203F" w:rsidP="00F9203F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eastAsiaTheme="minorEastAsia" w:hAnsi="Helvetica" w:cs="Helvetica"/>
          <w:sz w:val="24"/>
          <w:szCs w:val="24"/>
          <w:lang w:val="es-ES" w:eastAsia="es-ES"/>
        </w:rPr>
      </w:pPr>
    </w:p>
    <w:p w:rsidR="00F9203F" w:rsidRPr="003A5A98" w:rsidRDefault="00F9203F" w:rsidP="00F920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4F81BD" w:themeColor="accent1"/>
          <w:sz w:val="32"/>
          <w:szCs w:val="32"/>
          <w:lang w:val="es-ES" w:eastAsia="es-ES"/>
        </w:rPr>
      </w:pPr>
      <w:r>
        <w:rPr>
          <w:rFonts w:ascii="Arial" w:eastAsiaTheme="minorEastAsia" w:hAnsi="Arial" w:cs="Arial"/>
          <w:b/>
          <w:bCs/>
          <w:color w:val="4F81BD" w:themeColor="accent1"/>
          <w:sz w:val="32"/>
          <w:szCs w:val="32"/>
          <w:lang w:val="es-ES" w:eastAsia="es-ES"/>
        </w:rPr>
        <w:t xml:space="preserve">DIRECCIÓN Y </w:t>
      </w:r>
      <w:r w:rsidRPr="003A5A98">
        <w:rPr>
          <w:rFonts w:ascii="Arial" w:eastAsiaTheme="minorEastAsia" w:hAnsi="Arial" w:cs="Arial"/>
          <w:b/>
          <w:bCs/>
          <w:color w:val="4F81BD" w:themeColor="accent1"/>
          <w:sz w:val="32"/>
          <w:szCs w:val="32"/>
          <w:lang w:val="es-ES" w:eastAsia="es-ES"/>
        </w:rPr>
        <w:t>DRAMATURGIA ESPECTACULAR</w:t>
      </w:r>
      <w:r w:rsidRPr="003A5A98">
        <w:rPr>
          <w:rFonts w:ascii="Arial" w:eastAsiaTheme="minorEastAsia" w:hAnsi="Arial" w:cs="Arial"/>
          <w:color w:val="4F81BD" w:themeColor="accent1"/>
          <w:sz w:val="32"/>
          <w:szCs w:val="32"/>
          <w:lang w:val="es-ES" w:eastAsia="es-ES"/>
        </w:rPr>
        <w:t xml:space="preserve"> </w:t>
      </w:r>
    </w:p>
    <w:p w:rsidR="00F9203F" w:rsidRPr="003A5A98" w:rsidRDefault="00F9203F" w:rsidP="00F920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4F81BD" w:themeColor="accent1"/>
          <w:sz w:val="32"/>
          <w:szCs w:val="32"/>
          <w:lang w:val="es-ES" w:eastAsia="es-ES"/>
        </w:rPr>
      </w:pPr>
      <w:r w:rsidRPr="003A5A98">
        <w:rPr>
          <w:rFonts w:ascii="Arial" w:eastAsiaTheme="minorEastAsia" w:hAnsi="Arial" w:cs="Arial"/>
          <w:b/>
          <w:bCs/>
          <w:color w:val="4F81BD" w:themeColor="accent1"/>
          <w:sz w:val="32"/>
          <w:szCs w:val="32"/>
          <w:lang w:val="es-ES" w:eastAsia="es-ES"/>
        </w:rPr>
        <w:t>EN EL TEATRO DE FIGURAS ANIMADAS</w:t>
      </w:r>
    </w:p>
    <w:p w:rsidR="00F9203F" w:rsidRPr="00D47B25" w:rsidRDefault="00F9203F" w:rsidP="00F9203F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es-DO"/>
        </w:rPr>
      </w:pP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 xml:space="preserve">TALLER IMPARTIDO POR </w:t>
      </w:r>
      <w:r>
        <w:rPr>
          <w:rFonts w:ascii="Arial" w:eastAsia="Times New Roman" w:hAnsi="Arial" w:cs="Times New Roman"/>
          <w:sz w:val="24"/>
          <w:szCs w:val="24"/>
          <w:lang w:val="es-ES" w:eastAsia="es-DO"/>
        </w:rPr>
        <w:t>ARMANDO MORALES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.</w:t>
      </w:r>
    </w:p>
    <w:p w:rsidR="00C239B1" w:rsidRDefault="00F9203F" w:rsidP="00F9203F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Guiñol Nacional de Cuba – La Habana (Cuba)</w:t>
      </w:r>
    </w:p>
    <w:p w:rsidR="00F9203F" w:rsidRPr="00592F0C" w:rsidRDefault="00F9203F" w:rsidP="00F9203F">
      <w:pPr>
        <w:rPr>
          <w:rFonts w:ascii="Arial" w:hAnsi="Arial"/>
          <w:sz w:val="24"/>
          <w:szCs w:val="24"/>
        </w:rPr>
      </w:pPr>
    </w:p>
    <w:p w:rsidR="00F9203F" w:rsidRDefault="004F466C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 w:val="24"/>
          <w:szCs w:val="32"/>
          <w:lang w:val="es-ES" w:eastAsia="es-DO"/>
        </w:rPr>
      </w:pPr>
      <w:r>
        <w:rPr>
          <w:rFonts w:ascii="Arial" w:eastAsia="Times New Roman" w:hAnsi="Arial" w:cs="Times New Roman"/>
          <w:sz w:val="24"/>
          <w:szCs w:val="32"/>
          <w:lang w:val="es-ES" w:eastAsia="es-DO"/>
        </w:rPr>
        <w:t>Lugar:</w:t>
      </w:r>
      <w:r w:rsidR="00F9203F" w:rsidRPr="00F9203F">
        <w:rPr>
          <w:rFonts w:ascii="Arial" w:eastAsia="Times New Roman" w:hAnsi="Arial" w:cs="Times New Roman"/>
          <w:sz w:val="24"/>
          <w:szCs w:val="32"/>
          <w:lang w:val="es-ES" w:eastAsia="es-DO"/>
        </w:rPr>
        <w:t xml:space="preserve"> Teatro Arbolé </w:t>
      </w:r>
      <w:r>
        <w:rPr>
          <w:rFonts w:ascii="Arial" w:eastAsia="Times New Roman" w:hAnsi="Arial" w:cs="Times New Roman"/>
          <w:sz w:val="24"/>
          <w:szCs w:val="32"/>
          <w:lang w:val="es-ES" w:eastAsia="es-DO"/>
        </w:rPr>
        <w:t>en el Parque del Agua Luis Buñuel</w:t>
      </w:r>
    </w:p>
    <w:p w:rsidR="00C239B1" w:rsidRDefault="00C239B1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Cs w:val="32"/>
          <w:lang w:val="es-ES" w:eastAsia="es-DO"/>
        </w:rPr>
      </w:pPr>
    </w:p>
    <w:p w:rsidR="004F466C" w:rsidRPr="004F466C" w:rsidRDefault="004F466C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Cs w:val="32"/>
          <w:lang w:val="es-ES" w:eastAsia="es-DO"/>
        </w:rPr>
      </w:pPr>
      <w:r w:rsidRPr="004F466C">
        <w:rPr>
          <w:rFonts w:ascii="Arial" w:eastAsia="Times New Roman" w:hAnsi="Arial" w:cs="Times New Roman"/>
          <w:szCs w:val="32"/>
          <w:lang w:val="es-ES" w:eastAsia="es-DO"/>
        </w:rPr>
        <w:t>20 horas de Taller intensivo que puede ampliarse según el rítmo de trabajo.</w:t>
      </w:r>
    </w:p>
    <w:p w:rsidR="004F466C" w:rsidRPr="004F466C" w:rsidRDefault="004F466C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Cs w:val="32"/>
          <w:lang w:val="es-ES" w:eastAsia="es-DO"/>
        </w:rPr>
      </w:pPr>
      <w:r w:rsidRPr="004F466C">
        <w:rPr>
          <w:rFonts w:ascii="Arial" w:eastAsia="Times New Roman" w:hAnsi="Arial" w:cs="Times New Roman"/>
          <w:szCs w:val="32"/>
          <w:lang w:val="es-ES" w:eastAsia="es-DO"/>
        </w:rPr>
        <w:t>Entradas gratuitas a todos los espectáculos del Festival.</w:t>
      </w:r>
    </w:p>
    <w:p w:rsidR="004F466C" w:rsidRPr="004F466C" w:rsidRDefault="004F466C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Cs w:val="32"/>
          <w:lang w:val="es-ES" w:eastAsia="es-DO"/>
        </w:rPr>
      </w:pPr>
      <w:r w:rsidRPr="004F466C">
        <w:rPr>
          <w:rFonts w:ascii="Arial" w:eastAsia="Times New Roman" w:hAnsi="Arial" w:cs="Times New Roman"/>
          <w:szCs w:val="32"/>
          <w:lang w:val="es-ES" w:eastAsia="es-DO"/>
        </w:rPr>
        <w:t>Participación en la jornada homenaje al Teatro de Títeres cubano (4 de Dciembre)</w:t>
      </w:r>
    </w:p>
    <w:p w:rsidR="004F466C" w:rsidRDefault="004F466C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 w:val="24"/>
          <w:szCs w:val="32"/>
          <w:lang w:val="es-ES" w:eastAsia="es-DO"/>
        </w:rPr>
      </w:pPr>
    </w:p>
    <w:p w:rsidR="00F9203F" w:rsidRDefault="00F9203F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 w:val="24"/>
          <w:szCs w:val="32"/>
          <w:lang w:val="es-ES" w:eastAsia="es-DO"/>
        </w:rPr>
      </w:pPr>
      <w:r>
        <w:rPr>
          <w:rFonts w:ascii="Arial" w:eastAsia="Times New Roman" w:hAnsi="Arial" w:cs="Times New Roman"/>
          <w:sz w:val="24"/>
          <w:szCs w:val="32"/>
          <w:lang w:val="es-ES" w:eastAsia="es-DO"/>
        </w:rPr>
        <w:t>Precio del Taller:</w:t>
      </w:r>
      <w:r>
        <w:rPr>
          <w:rFonts w:ascii="Arial" w:eastAsia="Times New Roman" w:hAnsi="Arial" w:cs="Times New Roman"/>
          <w:sz w:val="24"/>
          <w:szCs w:val="32"/>
          <w:lang w:val="es-ES" w:eastAsia="es-DO"/>
        </w:rPr>
        <w:tab/>
      </w:r>
      <w:r w:rsidR="009F436C" w:rsidRPr="00302F8E">
        <w:rPr>
          <w:rFonts w:ascii="Arial" w:eastAsia="Times New Roman" w:hAnsi="Arial" w:cs="Times New Roman"/>
          <w:b/>
          <w:sz w:val="24"/>
          <w:szCs w:val="32"/>
          <w:lang w:val="es-ES" w:eastAsia="es-DO"/>
        </w:rPr>
        <w:t>90</w:t>
      </w:r>
      <w:r w:rsidRPr="00302F8E">
        <w:rPr>
          <w:rFonts w:ascii="Arial" w:eastAsia="Times New Roman" w:hAnsi="Arial" w:cs="Times New Roman"/>
          <w:b/>
          <w:sz w:val="24"/>
          <w:szCs w:val="32"/>
          <w:lang w:val="es-ES" w:eastAsia="es-DO"/>
        </w:rPr>
        <w:t>,00 €</w:t>
      </w:r>
      <w:r>
        <w:rPr>
          <w:rFonts w:ascii="Arial" w:eastAsia="Times New Roman" w:hAnsi="Arial" w:cs="Times New Roman"/>
          <w:sz w:val="24"/>
          <w:szCs w:val="32"/>
          <w:lang w:val="es-ES" w:eastAsia="es-DO"/>
        </w:rPr>
        <w:t xml:space="preserve"> </w:t>
      </w:r>
    </w:p>
    <w:p w:rsidR="009F436C" w:rsidRDefault="00F9203F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 w:val="24"/>
          <w:szCs w:val="32"/>
          <w:lang w:val="es-ES" w:eastAsia="es-DO"/>
        </w:rPr>
      </w:pPr>
      <w:r>
        <w:rPr>
          <w:rFonts w:ascii="Arial" w:eastAsia="Times New Roman" w:hAnsi="Arial" w:cs="Times New Roman"/>
          <w:sz w:val="24"/>
          <w:szCs w:val="32"/>
          <w:lang w:val="es-ES" w:eastAsia="es-DO"/>
        </w:rPr>
        <w:tab/>
      </w:r>
      <w:r>
        <w:rPr>
          <w:rFonts w:ascii="Arial" w:eastAsia="Times New Roman" w:hAnsi="Arial" w:cs="Times New Roman"/>
          <w:sz w:val="24"/>
          <w:szCs w:val="32"/>
          <w:lang w:val="es-ES" w:eastAsia="es-DO"/>
        </w:rPr>
        <w:tab/>
      </w:r>
      <w:r>
        <w:rPr>
          <w:rFonts w:ascii="Arial" w:eastAsia="Times New Roman" w:hAnsi="Arial" w:cs="Times New Roman"/>
          <w:sz w:val="24"/>
          <w:szCs w:val="32"/>
          <w:lang w:val="es-ES" w:eastAsia="es-DO"/>
        </w:rPr>
        <w:tab/>
      </w:r>
      <w:r w:rsidR="009F436C" w:rsidRPr="00302F8E">
        <w:rPr>
          <w:rFonts w:ascii="Arial" w:eastAsia="Times New Roman" w:hAnsi="Arial" w:cs="Times New Roman"/>
          <w:b/>
          <w:sz w:val="24"/>
          <w:szCs w:val="32"/>
          <w:lang w:val="es-ES" w:eastAsia="es-DO"/>
        </w:rPr>
        <w:t>75</w:t>
      </w:r>
      <w:r w:rsidRPr="00302F8E">
        <w:rPr>
          <w:rFonts w:ascii="Arial" w:eastAsia="Times New Roman" w:hAnsi="Arial" w:cs="Times New Roman"/>
          <w:b/>
          <w:sz w:val="24"/>
          <w:szCs w:val="32"/>
          <w:lang w:val="es-ES" w:eastAsia="es-DO"/>
        </w:rPr>
        <w:t>,00 €</w:t>
      </w:r>
      <w:r>
        <w:rPr>
          <w:rFonts w:ascii="Arial" w:eastAsia="Times New Roman" w:hAnsi="Arial" w:cs="Times New Roman"/>
          <w:sz w:val="24"/>
          <w:szCs w:val="32"/>
          <w:lang w:val="es-ES" w:eastAsia="es-DO"/>
        </w:rPr>
        <w:t xml:space="preserve"> (</w:t>
      </w:r>
      <w:r w:rsidRPr="00302F8E">
        <w:rPr>
          <w:rFonts w:ascii="Arial" w:eastAsia="Times New Roman" w:hAnsi="Arial" w:cs="Times New Roman"/>
          <w:sz w:val="20"/>
          <w:szCs w:val="32"/>
          <w:lang w:val="es-ES" w:eastAsia="es-DO"/>
        </w:rPr>
        <w:t>miembros de UNIMA</w:t>
      </w:r>
      <w:r>
        <w:rPr>
          <w:rFonts w:ascii="Arial" w:eastAsia="Times New Roman" w:hAnsi="Arial" w:cs="Times New Roman"/>
          <w:sz w:val="24"/>
          <w:szCs w:val="32"/>
          <w:lang w:val="es-ES" w:eastAsia="es-DO"/>
        </w:rPr>
        <w:t>)</w:t>
      </w:r>
    </w:p>
    <w:p w:rsidR="00C239B1" w:rsidRDefault="00F9203F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 w:val="20"/>
          <w:szCs w:val="32"/>
          <w:lang w:val="es-ES" w:eastAsia="es-DO"/>
        </w:rPr>
      </w:pPr>
      <w:r w:rsidRPr="00F9203F">
        <w:rPr>
          <w:rFonts w:ascii="Arial" w:eastAsia="Times New Roman" w:hAnsi="Arial" w:cs="Times New Roman"/>
          <w:sz w:val="20"/>
          <w:szCs w:val="32"/>
          <w:lang w:val="es-ES" w:eastAsia="es-DO"/>
        </w:rPr>
        <w:t>* Alojamiento y manutención en Zaragoza no incluida.</w:t>
      </w:r>
    </w:p>
    <w:p w:rsidR="00232135" w:rsidRDefault="00232135" w:rsidP="00C23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b/>
          <w:color w:val="800000"/>
          <w:sz w:val="24"/>
          <w:szCs w:val="32"/>
          <w:lang w:val="es-ES" w:eastAsia="es-DO"/>
        </w:rPr>
      </w:pPr>
    </w:p>
    <w:p w:rsidR="00232135" w:rsidRDefault="00232135" w:rsidP="00C23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b/>
          <w:color w:val="800000"/>
          <w:sz w:val="24"/>
          <w:szCs w:val="32"/>
          <w:lang w:val="es-ES" w:eastAsia="es-DO"/>
        </w:rPr>
      </w:pPr>
    </w:p>
    <w:p w:rsidR="00C239B1" w:rsidRDefault="00C239B1" w:rsidP="00C23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b/>
          <w:color w:val="800000"/>
          <w:sz w:val="24"/>
          <w:szCs w:val="32"/>
          <w:lang w:val="es-ES" w:eastAsia="es-DO"/>
        </w:rPr>
      </w:pPr>
      <w:r w:rsidRPr="00302F8E">
        <w:rPr>
          <w:rFonts w:ascii="Arial" w:eastAsia="Times New Roman" w:hAnsi="Arial" w:cs="Times New Roman"/>
          <w:b/>
          <w:color w:val="800000"/>
          <w:sz w:val="24"/>
          <w:szCs w:val="32"/>
          <w:lang w:val="es-ES" w:eastAsia="es-DO"/>
        </w:rPr>
        <w:t>INSCRIPCIONES:</w:t>
      </w:r>
    </w:p>
    <w:p w:rsidR="00C239B1" w:rsidRDefault="00C239B1" w:rsidP="00C23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 w:val="20"/>
          <w:szCs w:val="32"/>
          <w:lang w:val="es-ES" w:eastAsia="es-DO"/>
        </w:rPr>
      </w:pPr>
      <w:r w:rsidRPr="004F466C">
        <w:rPr>
          <w:rFonts w:ascii="Arial" w:eastAsia="Times New Roman" w:hAnsi="Arial" w:cs="Times New Roman"/>
          <w:sz w:val="20"/>
          <w:szCs w:val="32"/>
          <w:lang w:val="es-ES" w:eastAsia="es-DO"/>
        </w:rPr>
        <w:t>DESDE EL 15 DE SEPTIEMBRE a TEATRO ARBOLÉ</w:t>
      </w:r>
      <w:r w:rsidR="00232135">
        <w:rPr>
          <w:rFonts w:ascii="Arial" w:eastAsia="Times New Roman" w:hAnsi="Arial" w:cs="Times New Roman"/>
          <w:sz w:val="20"/>
          <w:szCs w:val="32"/>
          <w:lang w:val="es-ES" w:eastAsia="es-DO"/>
        </w:rPr>
        <w:t xml:space="preserve"> (arbole@teatroarbole.es)</w:t>
      </w:r>
    </w:p>
    <w:p w:rsidR="00F9203F" w:rsidRPr="00F9203F" w:rsidRDefault="00F9203F" w:rsidP="004F4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sz w:val="20"/>
          <w:szCs w:val="32"/>
          <w:lang w:val="es-ES" w:eastAsia="es-DO"/>
        </w:rPr>
      </w:pPr>
    </w:p>
    <w:p w:rsidR="004F466C" w:rsidRDefault="004F466C">
      <w:pPr>
        <w:spacing w:after="0" w:line="240" w:lineRule="auto"/>
        <w:rPr>
          <w:rFonts w:ascii="Arial" w:eastAsia="Times New Roman" w:hAnsi="Arial" w:cs="Times New Roman"/>
          <w:b/>
          <w:sz w:val="32"/>
          <w:szCs w:val="32"/>
          <w:lang w:val="es-ES" w:eastAsia="es-DO"/>
        </w:rPr>
      </w:pPr>
      <w:r>
        <w:rPr>
          <w:rFonts w:ascii="Arial" w:eastAsia="Times New Roman" w:hAnsi="Arial" w:cs="Times New Roman"/>
          <w:b/>
          <w:sz w:val="32"/>
          <w:szCs w:val="32"/>
          <w:lang w:val="es-ES" w:eastAsia="es-DO"/>
        </w:rPr>
        <w:br w:type="page"/>
      </w:r>
    </w:p>
    <w:p w:rsidR="00D47B25" w:rsidRPr="00302F8E" w:rsidRDefault="00302F8E" w:rsidP="00D47B25">
      <w:pPr>
        <w:spacing w:after="0" w:line="240" w:lineRule="auto"/>
        <w:jc w:val="both"/>
        <w:rPr>
          <w:rFonts w:ascii="Arial" w:eastAsia="Times New Roman" w:hAnsi="Arial" w:cs="Times New Roman"/>
          <w:b/>
          <w:color w:val="800000"/>
          <w:sz w:val="32"/>
          <w:szCs w:val="32"/>
          <w:lang w:val="es-ES" w:eastAsia="es-DO"/>
        </w:rPr>
      </w:pPr>
      <w:r w:rsidRPr="00302F8E">
        <w:rPr>
          <w:rFonts w:ascii="Arial" w:eastAsia="Times New Roman" w:hAnsi="Arial" w:cs="Times New Roman"/>
          <w:b/>
          <w:color w:val="800000"/>
          <w:sz w:val="32"/>
          <w:szCs w:val="32"/>
          <w:lang w:val="es-ES" w:eastAsia="es-DO"/>
        </w:rPr>
        <w:t xml:space="preserve">OBJETIVOS Y CONTENIDOS DEL </w:t>
      </w:r>
      <w:r w:rsidR="00D47B25" w:rsidRPr="00302F8E">
        <w:rPr>
          <w:rFonts w:ascii="Arial" w:eastAsia="Times New Roman" w:hAnsi="Arial" w:cs="Times New Roman"/>
          <w:b/>
          <w:color w:val="800000"/>
          <w:sz w:val="32"/>
          <w:szCs w:val="32"/>
          <w:lang w:val="es-ES" w:eastAsia="es-DO"/>
        </w:rPr>
        <w:t>TALLER:</w:t>
      </w:r>
    </w:p>
    <w:p w:rsidR="00BE010E" w:rsidRDefault="00BE010E" w:rsidP="00D47B25">
      <w:pPr>
        <w:spacing w:after="0" w:line="240" w:lineRule="auto"/>
        <w:jc w:val="both"/>
        <w:rPr>
          <w:rFonts w:ascii="Arial" w:eastAsia="Times New Roman" w:hAnsi="Arial" w:cs="Times New Roman"/>
          <w:b/>
          <w:sz w:val="32"/>
          <w:szCs w:val="32"/>
          <w:lang w:val="es-ES" w:eastAsia="es-DO"/>
        </w:rPr>
      </w:pPr>
    </w:p>
    <w:p w:rsidR="00BE010E" w:rsidRDefault="00BE010E" w:rsidP="00BE010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8"/>
          <w:szCs w:val="28"/>
          <w:lang w:val="es-ES" w:eastAsia="es-ES"/>
        </w:rPr>
      </w:pPr>
      <w:r>
        <w:rPr>
          <w:rFonts w:ascii="Arial" w:eastAsiaTheme="minorEastAsia" w:hAnsi="Arial" w:cs="Arial"/>
          <w:sz w:val="28"/>
          <w:szCs w:val="28"/>
          <w:lang w:val="es-ES" w:eastAsia="es-ES"/>
        </w:rPr>
        <w:t>1ª Sesión</w:t>
      </w:r>
    </w:p>
    <w:p w:rsidR="00D47B25" w:rsidRPr="003A5A98" w:rsidRDefault="00D47B25" w:rsidP="00D47B25">
      <w:pPr>
        <w:spacing w:after="0" w:line="240" w:lineRule="auto"/>
        <w:jc w:val="both"/>
        <w:rPr>
          <w:rFonts w:ascii="Arial" w:eastAsia="Times New Roman" w:hAnsi="Arial" w:cs="Times New Roman"/>
          <w:b/>
          <w:color w:val="4F81BD" w:themeColor="accent1"/>
          <w:sz w:val="32"/>
          <w:szCs w:val="32"/>
          <w:lang w:val="es-ES" w:eastAsia="es-DO"/>
        </w:rPr>
      </w:pPr>
      <w:r w:rsidRPr="003A5A98">
        <w:rPr>
          <w:rFonts w:ascii="Arial" w:eastAsia="Times New Roman" w:hAnsi="Arial" w:cs="Times New Roman"/>
          <w:b/>
          <w:color w:val="4F81BD" w:themeColor="accent1"/>
          <w:sz w:val="32"/>
          <w:szCs w:val="32"/>
          <w:lang w:val="es-ES" w:eastAsia="es-DO"/>
        </w:rPr>
        <w:t xml:space="preserve">¡ARRIBA LOS BRAZOS! </w:t>
      </w:r>
    </w:p>
    <w:p w:rsidR="00D47B25" w:rsidRPr="00D47B25" w:rsidRDefault="007F46D8" w:rsidP="00D47B25">
      <w:pPr>
        <w:spacing w:after="0" w:line="240" w:lineRule="auto"/>
        <w:jc w:val="both"/>
        <w:rPr>
          <w:rFonts w:ascii="Arial" w:eastAsia="Times New Roman" w:hAnsi="Arial" w:cs="Times New Roman"/>
          <w:b/>
          <w:sz w:val="28"/>
          <w:szCs w:val="28"/>
          <w:lang w:val="es-ES" w:eastAsia="es-DO"/>
        </w:rPr>
      </w:pPr>
      <w:r>
        <w:rPr>
          <w:rFonts w:ascii="Arial" w:eastAsia="Times New Roman" w:hAnsi="Arial" w:cs="Times New Roman"/>
          <w:b/>
          <w:sz w:val="28"/>
          <w:szCs w:val="28"/>
          <w:lang w:val="es-ES" w:eastAsia="es-DO"/>
        </w:rPr>
        <w:t>TÍ</w:t>
      </w:r>
      <w:r w:rsidR="00D47B25" w:rsidRPr="00D47B25">
        <w:rPr>
          <w:rFonts w:ascii="Arial" w:eastAsia="Times New Roman" w:hAnsi="Arial" w:cs="Times New Roman"/>
          <w:b/>
          <w:sz w:val="28"/>
          <w:szCs w:val="28"/>
          <w:lang w:val="es-ES" w:eastAsia="es-DO"/>
        </w:rPr>
        <w:t>TERE EN MANO COMO QUERIENDO TOCAR EL CIELO.</w:t>
      </w:r>
    </w:p>
    <w:p w:rsidR="00BE010E" w:rsidRDefault="00BE010E" w:rsidP="00D47B25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DO"/>
        </w:rPr>
      </w:pPr>
    </w:p>
    <w:p w:rsidR="00D47B25" w:rsidRPr="00D47B25" w:rsidRDefault="003A5A98" w:rsidP="00D47B25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es-DO"/>
        </w:rPr>
      </w:pPr>
      <w:r>
        <w:rPr>
          <w:rFonts w:ascii="Arial" w:eastAsia="Times New Roman" w:hAnsi="Arial" w:cs="Times New Roman"/>
          <w:sz w:val="24"/>
          <w:szCs w:val="24"/>
          <w:lang w:val="es-ES" w:eastAsia="es-DO"/>
        </w:rPr>
        <w:t xml:space="preserve">TALLER IMPARTIDO POR </w:t>
      </w:r>
      <w:r w:rsidRPr="00160C93">
        <w:rPr>
          <w:rFonts w:ascii="Arial" w:eastAsia="Times New Roman" w:hAnsi="Arial" w:cs="Times New Roman"/>
          <w:b/>
          <w:sz w:val="24"/>
          <w:szCs w:val="24"/>
          <w:lang w:val="es-ES" w:eastAsia="es-DO"/>
        </w:rPr>
        <w:t>RENE</w:t>
      </w:r>
      <w:r w:rsidR="00D47B25" w:rsidRPr="00160C93">
        <w:rPr>
          <w:rFonts w:ascii="Arial" w:eastAsia="Times New Roman" w:hAnsi="Arial" w:cs="Times New Roman"/>
          <w:b/>
          <w:sz w:val="24"/>
          <w:szCs w:val="24"/>
          <w:lang w:val="es-ES" w:eastAsia="es-DO"/>
        </w:rPr>
        <w:t xml:space="preserve"> FERNANDEZ SANTANA</w:t>
      </w:r>
      <w:r w:rsidR="00D47B25"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.</w:t>
      </w:r>
    </w:p>
    <w:p w:rsidR="00D47B25" w:rsidRPr="00160C93" w:rsidRDefault="003A5A98" w:rsidP="00D47B25">
      <w:pPr>
        <w:spacing w:after="0" w:line="240" w:lineRule="auto"/>
        <w:contextualSpacing/>
        <w:jc w:val="both"/>
        <w:rPr>
          <w:rFonts w:ascii="Arial" w:eastAsia="Times New Roman" w:hAnsi="Arial" w:cs="Times New Roman"/>
          <w:b/>
          <w:sz w:val="24"/>
          <w:szCs w:val="24"/>
          <w:lang w:val="es-ES" w:eastAsia="es-DO"/>
        </w:rPr>
      </w:pPr>
      <w:r w:rsidRPr="00160C93">
        <w:rPr>
          <w:rFonts w:ascii="Arial" w:eastAsia="Times New Roman" w:hAnsi="Arial" w:cs="Times New Roman"/>
          <w:b/>
          <w:sz w:val="24"/>
          <w:szCs w:val="24"/>
          <w:lang w:val="es-ES" w:eastAsia="es-DO"/>
        </w:rPr>
        <w:t>Teatro Papalote – Matanzas (Cuba)</w:t>
      </w:r>
    </w:p>
    <w:p w:rsidR="003A5A98" w:rsidRDefault="003A5A98" w:rsidP="00D47B25">
      <w:pPr>
        <w:spacing w:after="0" w:line="240" w:lineRule="auto"/>
        <w:contextualSpacing/>
        <w:jc w:val="both"/>
        <w:rPr>
          <w:rFonts w:ascii="Arial" w:eastAsia="Times New Roman" w:hAnsi="Arial" w:cs="Times New Roman"/>
          <w:sz w:val="24"/>
          <w:szCs w:val="24"/>
          <w:lang w:val="es-ES" w:eastAsia="es-DO"/>
        </w:rPr>
      </w:pPr>
    </w:p>
    <w:p w:rsidR="00BE010E" w:rsidRPr="00160C93" w:rsidRDefault="00BE010E" w:rsidP="00D47B25">
      <w:pPr>
        <w:spacing w:after="0" w:line="240" w:lineRule="auto"/>
        <w:contextualSpacing/>
        <w:jc w:val="both"/>
        <w:rPr>
          <w:rFonts w:ascii="Arial" w:eastAsia="Times New Roman" w:hAnsi="Arial" w:cs="Times New Roman"/>
          <w:color w:val="C0504D" w:themeColor="accent2"/>
          <w:sz w:val="24"/>
          <w:szCs w:val="24"/>
          <w:lang w:val="es-ES" w:eastAsia="es-DO"/>
        </w:rPr>
      </w:pPr>
      <w:r w:rsidRPr="00160C93">
        <w:rPr>
          <w:rFonts w:ascii="Arial" w:eastAsia="Times New Roman" w:hAnsi="Arial" w:cs="Times New Roman"/>
          <w:color w:val="C0504D" w:themeColor="accent2"/>
          <w:sz w:val="24"/>
          <w:szCs w:val="24"/>
          <w:lang w:val="es-ES" w:eastAsia="es-DO"/>
        </w:rPr>
        <w:t>OBJETIVOS DEL TALLER</w:t>
      </w:r>
    </w:p>
    <w:p w:rsidR="00D47B25" w:rsidRDefault="00D47B25" w:rsidP="00D47B25">
      <w:pPr>
        <w:spacing w:after="0" w:line="240" w:lineRule="auto"/>
        <w:contextualSpacing/>
        <w:rPr>
          <w:rFonts w:ascii="Arial" w:eastAsia="Times New Roman" w:hAnsi="Arial" w:cs="Times New Roman"/>
          <w:sz w:val="24"/>
          <w:szCs w:val="24"/>
          <w:lang w:val="es-ES" w:eastAsia="es-DO"/>
        </w:rPr>
      </w:pP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 xml:space="preserve">Motivación: </w:t>
      </w:r>
    </w:p>
    <w:p w:rsidR="00D47B25" w:rsidRPr="00D47B25" w:rsidRDefault="00D47B25" w:rsidP="00D47B25">
      <w:pPr>
        <w:tabs>
          <w:tab w:val="left" w:pos="1918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es-DO"/>
        </w:rPr>
      </w:pPr>
      <w:r>
        <w:rPr>
          <w:rFonts w:ascii="Arial" w:eastAsia="Times New Roman" w:hAnsi="Arial" w:cs="Times New Roman"/>
          <w:sz w:val="24"/>
          <w:szCs w:val="24"/>
          <w:lang w:val="es-ES" w:eastAsia="es-DO"/>
        </w:rPr>
        <w:t xml:space="preserve">-Las 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manos</w:t>
      </w:r>
      <w:r>
        <w:rPr>
          <w:rFonts w:ascii="Arial" w:eastAsia="Times New Roman" w:hAnsi="Arial" w:cs="Times New Roman"/>
          <w:sz w:val="24"/>
          <w:szCs w:val="24"/>
          <w:lang w:val="es-ES" w:eastAsia="es-DO"/>
        </w:rPr>
        <w:t>, nuestro material artístico.</w:t>
      </w:r>
      <w:r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El títere de guante se apropia y habita en animación directa las manos del  titiritero. Su anatomía en construcción y animación.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La animación, la vivificación y personificación. El desplazamiento o traslado de la energía.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Técnica y expresividad.</w:t>
      </w:r>
    </w:p>
    <w:p w:rsidR="00D47B25" w:rsidRPr="00D47B25" w:rsidRDefault="00D47B25" w:rsidP="00D47B25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s-DO"/>
        </w:rPr>
      </w:pP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- La actitud voluntaria y consciente ante la técnica de animación. La actitud involuntaria e inconsciente.</w:t>
      </w:r>
    </w:p>
    <w:p w:rsidR="00D47B25" w:rsidRDefault="00D47B25" w:rsidP="00D47B25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es-ES" w:eastAsia="es-DO"/>
        </w:rPr>
      </w:pP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- Ejercicios para brazos, antebrazos y manos del titiritero.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Ejercicios para muñecas, manos, dedos y falanges (digitación) del titiritero.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 xml:space="preserve">- Ejercicios de control de la mirada del titiritero y el títere en la animación. </w:t>
      </w:r>
    </w:p>
    <w:p w:rsidR="00D47B25" w:rsidRDefault="00D47B25" w:rsidP="00D47B25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es-ES" w:eastAsia="es-DO"/>
        </w:rPr>
      </w:pPr>
    </w:p>
    <w:p w:rsidR="00D47B25" w:rsidRDefault="00D47B25" w:rsidP="00D47B25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es-ES" w:eastAsia="es-DO"/>
        </w:rPr>
      </w:pP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Objeto de atención. La doble mirada.</w:t>
      </w:r>
    </w:p>
    <w:p w:rsidR="00D47B25" w:rsidRPr="00D47B25" w:rsidRDefault="00D47B25" w:rsidP="00D47B25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s-DO"/>
        </w:rPr>
      </w:pP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- Ejercicios de verticalidad en el juego de ángulos en la animación.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Ejercicios de altura precisa en el juego de ángulos en la animación.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Conjugar estos tres aspectos básicos en la animación.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Adiestramiento de los ángulos en relación con los hombros, codos y muñecas del animador.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Muñeca, cintura. Centro.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Unidad de todo lo ejercitado técnicamente.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La alternancia en la expresión del títere de guante. Su imagen o lenguaje gestual: Cabeza, brazos, piernas y cintura.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Su acción y estática.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El carácter del títere: Vivificación y personificación. Su escala y estilos en el mundo.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El andar del títere y otras acciones en su animación.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br/>
        <w:t>- Estudios e improvisaciones en cada conferencia.</w:t>
      </w:r>
    </w:p>
    <w:p w:rsidR="00D47B25" w:rsidRPr="00D47B25" w:rsidRDefault="00D47B25" w:rsidP="00D47B25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s-DO"/>
        </w:rPr>
      </w:pP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El Taller culminará con un espectáculo cr</w:t>
      </w:r>
      <w:r w:rsidR="00BE010E">
        <w:rPr>
          <w:rFonts w:ascii="Arial" w:eastAsia="Times New Roman" w:hAnsi="Arial" w:cs="Times New Roman"/>
          <w:sz w:val="24"/>
          <w:szCs w:val="24"/>
          <w:lang w:val="es-ES" w:eastAsia="es-DO"/>
        </w:rPr>
        <w:t xml:space="preserve">eado y dirigido por los propios 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alumnos donde estos mostrarán las habilidades adquiridas en la trayectoria del mismo.</w:t>
      </w:r>
    </w:p>
    <w:p w:rsidR="00D47B25" w:rsidRDefault="00D47B25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val="es-ES" w:eastAsia="es-DO"/>
        </w:rPr>
      </w:pPr>
      <w:r>
        <w:rPr>
          <w:rFonts w:ascii="Arial" w:eastAsia="Times New Roman" w:hAnsi="Arial" w:cs="Times New Roman"/>
          <w:b/>
          <w:sz w:val="24"/>
          <w:szCs w:val="24"/>
          <w:lang w:val="es-ES" w:eastAsia="es-DO"/>
        </w:rPr>
        <w:br w:type="page"/>
      </w:r>
    </w:p>
    <w:p w:rsidR="00D47B25" w:rsidRDefault="00D47B25" w:rsidP="00D47B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val="es-ES" w:eastAsia="es-ES"/>
        </w:rPr>
      </w:pPr>
      <w:r>
        <w:rPr>
          <w:rFonts w:ascii="Helvetica" w:eastAsiaTheme="minorEastAsia" w:hAnsi="Helvetica" w:cs="Helvetica"/>
          <w:sz w:val="24"/>
          <w:szCs w:val="24"/>
          <w:lang w:val="es-ES" w:eastAsia="es-ES"/>
        </w:rPr>
        <w:t> </w:t>
      </w:r>
    </w:p>
    <w:p w:rsidR="00D47B25" w:rsidRDefault="00D47B25" w:rsidP="00BE010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8"/>
          <w:szCs w:val="28"/>
          <w:lang w:val="es-ES" w:eastAsia="es-ES"/>
        </w:rPr>
      </w:pPr>
      <w:r>
        <w:rPr>
          <w:rFonts w:ascii="Arial" w:eastAsiaTheme="minorEastAsia" w:hAnsi="Arial" w:cs="Arial"/>
          <w:sz w:val="28"/>
          <w:szCs w:val="28"/>
          <w:lang w:val="es-ES" w:eastAsia="es-ES"/>
        </w:rPr>
        <w:t>2ª Sesión</w:t>
      </w:r>
    </w:p>
    <w:p w:rsidR="00D47B25" w:rsidRDefault="00D47B25" w:rsidP="00D47B2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eastAsiaTheme="minorEastAsia" w:hAnsi="Helvetica" w:cs="Helvetica"/>
          <w:sz w:val="24"/>
          <w:szCs w:val="24"/>
          <w:lang w:val="es-ES" w:eastAsia="es-ES"/>
        </w:rPr>
      </w:pPr>
    </w:p>
    <w:p w:rsidR="00D47B25" w:rsidRPr="003A5A98" w:rsidRDefault="00592F0C" w:rsidP="00D47B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4F81BD" w:themeColor="accent1"/>
          <w:sz w:val="32"/>
          <w:szCs w:val="32"/>
          <w:lang w:val="es-ES" w:eastAsia="es-ES"/>
        </w:rPr>
      </w:pPr>
      <w:r>
        <w:rPr>
          <w:rFonts w:ascii="Arial" w:eastAsiaTheme="minorEastAsia" w:hAnsi="Arial" w:cs="Arial"/>
          <w:b/>
          <w:bCs/>
          <w:color w:val="4F81BD" w:themeColor="accent1"/>
          <w:sz w:val="32"/>
          <w:szCs w:val="32"/>
          <w:lang w:val="es-ES" w:eastAsia="es-ES"/>
        </w:rPr>
        <w:t xml:space="preserve">DIRECCIÓN Y </w:t>
      </w:r>
      <w:r w:rsidR="00D47B25" w:rsidRPr="003A5A98">
        <w:rPr>
          <w:rFonts w:ascii="Arial" w:eastAsiaTheme="minorEastAsia" w:hAnsi="Arial" w:cs="Arial"/>
          <w:b/>
          <w:bCs/>
          <w:color w:val="4F81BD" w:themeColor="accent1"/>
          <w:sz w:val="32"/>
          <w:szCs w:val="32"/>
          <w:lang w:val="es-ES" w:eastAsia="es-ES"/>
        </w:rPr>
        <w:t>DRAMATURGIA ESPECTACULAR</w:t>
      </w:r>
      <w:r w:rsidR="00D47B25" w:rsidRPr="003A5A98">
        <w:rPr>
          <w:rFonts w:ascii="Arial" w:eastAsiaTheme="minorEastAsia" w:hAnsi="Arial" w:cs="Arial"/>
          <w:color w:val="4F81BD" w:themeColor="accent1"/>
          <w:sz w:val="32"/>
          <w:szCs w:val="32"/>
          <w:lang w:val="es-ES" w:eastAsia="es-ES"/>
        </w:rPr>
        <w:t xml:space="preserve"> </w:t>
      </w:r>
    </w:p>
    <w:p w:rsidR="00F9203F" w:rsidRDefault="00D47B25" w:rsidP="00D47B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4F81BD" w:themeColor="accent1"/>
          <w:sz w:val="32"/>
          <w:szCs w:val="32"/>
          <w:lang w:val="es-ES" w:eastAsia="es-ES"/>
        </w:rPr>
      </w:pPr>
      <w:r w:rsidRPr="003A5A98">
        <w:rPr>
          <w:rFonts w:ascii="Arial" w:eastAsiaTheme="minorEastAsia" w:hAnsi="Arial" w:cs="Arial"/>
          <w:b/>
          <w:bCs/>
          <w:color w:val="4F81BD" w:themeColor="accent1"/>
          <w:sz w:val="32"/>
          <w:szCs w:val="32"/>
          <w:lang w:val="es-ES" w:eastAsia="es-ES"/>
        </w:rPr>
        <w:t>EN EL TEATRO DE FIGURAS ANIMADAS</w:t>
      </w:r>
    </w:p>
    <w:p w:rsidR="00F9203F" w:rsidRDefault="00F9203F" w:rsidP="00D47B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4F81BD" w:themeColor="accent1"/>
          <w:sz w:val="32"/>
          <w:szCs w:val="32"/>
          <w:lang w:val="es-ES" w:eastAsia="es-ES"/>
        </w:rPr>
      </w:pPr>
    </w:p>
    <w:p w:rsidR="00F9203F" w:rsidRPr="00D47B25" w:rsidRDefault="00F9203F" w:rsidP="00F9203F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es-DO"/>
        </w:rPr>
      </w:pP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 xml:space="preserve">TALLER IMPARTIDO POR </w:t>
      </w:r>
      <w:r w:rsidRPr="00160C93">
        <w:rPr>
          <w:rFonts w:ascii="Arial" w:eastAsia="Times New Roman" w:hAnsi="Arial" w:cs="Times New Roman"/>
          <w:b/>
          <w:sz w:val="24"/>
          <w:szCs w:val="24"/>
          <w:lang w:val="es-ES" w:eastAsia="es-DO"/>
        </w:rPr>
        <w:t>ARMANDO MORALES</w:t>
      </w:r>
      <w:r w:rsidRPr="00D47B25">
        <w:rPr>
          <w:rFonts w:ascii="Arial" w:eastAsia="Times New Roman" w:hAnsi="Arial" w:cs="Times New Roman"/>
          <w:sz w:val="24"/>
          <w:szCs w:val="24"/>
          <w:lang w:val="es-ES" w:eastAsia="es-DO"/>
        </w:rPr>
        <w:t>.</w:t>
      </w:r>
    </w:p>
    <w:p w:rsidR="00D47B25" w:rsidRPr="00160C93" w:rsidRDefault="00F9203F" w:rsidP="00F9203F">
      <w:pPr>
        <w:rPr>
          <w:rFonts w:ascii="Arial" w:hAnsi="Arial"/>
          <w:b/>
          <w:sz w:val="24"/>
          <w:szCs w:val="24"/>
        </w:rPr>
      </w:pPr>
      <w:r w:rsidRPr="00160C93">
        <w:rPr>
          <w:rFonts w:ascii="Arial" w:hAnsi="Arial"/>
          <w:b/>
          <w:sz w:val="24"/>
          <w:szCs w:val="24"/>
        </w:rPr>
        <w:t>Guiñol Nacional de Cuba – La Habana (Cuba)</w:t>
      </w:r>
    </w:p>
    <w:p w:rsidR="00160C93" w:rsidRPr="00160C93" w:rsidRDefault="00160C93" w:rsidP="00160C93">
      <w:pPr>
        <w:spacing w:after="0" w:line="240" w:lineRule="auto"/>
        <w:contextualSpacing/>
        <w:jc w:val="both"/>
        <w:rPr>
          <w:rFonts w:ascii="Arial" w:eastAsia="Times New Roman" w:hAnsi="Arial" w:cs="Times New Roman"/>
          <w:color w:val="C0504D" w:themeColor="accent2"/>
          <w:sz w:val="24"/>
          <w:szCs w:val="24"/>
          <w:lang w:val="es-ES" w:eastAsia="es-DO"/>
        </w:rPr>
      </w:pPr>
      <w:r w:rsidRPr="00160C93">
        <w:rPr>
          <w:rFonts w:ascii="Arial" w:eastAsia="Times New Roman" w:hAnsi="Arial" w:cs="Times New Roman"/>
          <w:color w:val="C0504D" w:themeColor="accent2"/>
          <w:sz w:val="24"/>
          <w:szCs w:val="24"/>
          <w:lang w:val="es-ES" w:eastAsia="es-DO"/>
        </w:rPr>
        <w:t>OBJETIVOS DEL TALLER</w:t>
      </w:r>
    </w:p>
    <w:p w:rsidR="00D47B25" w:rsidRPr="00D47B25" w:rsidRDefault="00D47B25" w:rsidP="00D47B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val="es-ES" w:eastAsia="es-ES"/>
        </w:rPr>
      </w:pPr>
      <w:r w:rsidRPr="00D47B25">
        <w:rPr>
          <w:rFonts w:ascii="Arial" w:eastAsiaTheme="minorEastAsia" w:hAnsi="Arial" w:cs="Arial"/>
          <w:sz w:val="24"/>
          <w:szCs w:val="24"/>
          <w:lang w:val="es-ES" w:eastAsia="es-ES"/>
        </w:rPr>
        <w:t>La dramaturgia espectacular en la dirección artística en el teatro de figuras.</w:t>
      </w:r>
    </w:p>
    <w:p w:rsidR="00D47B25" w:rsidRDefault="00D47B25" w:rsidP="00D47B2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eastAsiaTheme="minorEastAsia" w:hAnsi="Helvetica" w:cs="Helvetica"/>
          <w:sz w:val="24"/>
          <w:szCs w:val="24"/>
          <w:lang w:val="es-ES" w:eastAsia="es-ES"/>
        </w:rPr>
      </w:pPr>
    </w:p>
    <w:p w:rsidR="00592F0C" w:rsidRDefault="00592F0C" w:rsidP="00592F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i/>
          <w:sz w:val="24"/>
          <w:szCs w:val="24"/>
          <w:lang w:val="es-ES" w:eastAsia="es-ES"/>
        </w:rPr>
      </w:pPr>
      <w:r w:rsidRPr="00592F0C">
        <w:rPr>
          <w:rFonts w:ascii="Arial" w:eastAsiaTheme="minorEastAsia" w:hAnsi="Arial" w:cs="Arial"/>
          <w:i/>
          <w:sz w:val="24"/>
          <w:szCs w:val="24"/>
          <w:lang w:val="es-ES" w:eastAsia="es-ES"/>
        </w:rPr>
        <w:t xml:space="preserve">La dramaturgia espectacular en el arte de la figura animada procura expresarse, aparentemente, en un sentido de la irracionalidad de la misma en contraposición a la condición humana del actor. </w:t>
      </w:r>
    </w:p>
    <w:p w:rsidR="00592F0C" w:rsidRDefault="00592F0C" w:rsidP="00592F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i/>
          <w:sz w:val="24"/>
          <w:szCs w:val="24"/>
          <w:lang w:val="es-ES" w:eastAsia="es-ES"/>
        </w:rPr>
      </w:pPr>
    </w:p>
    <w:p w:rsidR="00592F0C" w:rsidRPr="00592F0C" w:rsidRDefault="00592F0C" w:rsidP="00592F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i/>
          <w:sz w:val="24"/>
          <w:szCs w:val="24"/>
          <w:lang w:val="es-ES" w:eastAsia="es-ES"/>
        </w:rPr>
      </w:pPr>
      <w:r w:rsidRPr="00592F0C">
        <w:rPr>
          <w:rFonts w:ascii="Arial" w:eastAsiaTheme="minorEastAsia" w:hAnsi="Arial" w:cs="Arial"/>
          <w:i/>
          <w:sz w:val="24"/>
          <w:szCs w:val="24"/>
          <w:lang w:val="es-ES" w:eastAsia="es-ES"/>
        </w:rPr>
        <w:t>El titerismo no esta sujeto a cualquier análisis racional al uso. El arte titiritero y su particular dramaturgia espectacular procura la unidad entre lo que se dice y la acción privilegiada del movimiento, tratando de crear un campo especulativo de sugerencias a través de la acción de los sucesos y no sólo del diálogo.</w:t>
      </w:r>
    </w:p>
    <w:p w:rsidR="00592F0C" w:rsidRPr="00D47B25" w:rsidRDefault="00592F0C" w:rsidP="00D47B2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eastAsiaTheme="minorEastAsia" w:hAnsi="Helvetica" w:cs="Helvetica"/>
          <w:sz w:val="24"/>
          <w:szCs w:val="24"/>
          <w:lang w:val="es-ES" w:eastAsia="es-ES"/>
        </w:rPr>
      </w:pPr>
    </w:p>
    <w:p w:rsidR="00D47B25" w:rsidRPr="00D47B25" w:rsidRDefault="00D47B25" w:rsidP="00D47B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val="es-ES" w:eastAsia="es-ES"/>
        </w:rPr>
      </w:pPr>
      <w:r w:rsidRPr="00D47B25">
        <w:rPr>
          <w:rFonts w:ascii="Arial" w:eastAsiaTheme="minorEastAsia" w:hAnsi="Arial" w:cs="Arial"/>
          <w:sz w:val="24"/>
          <w:szCs w:val="24"/>
          <w:lang w:val="es-ES" w:eastAsia="es-ES"/>
        </w:rPr>
        <w:t>Muchas veces vemos como el retablo se convierte en unos muñecos que solo repiten la palabra e</w:t>
      </w:r>
      <w:r w:rsidR="00BE010E">
        <w:rPr>
          <w:rFonts w:ascii="Arial" w:eastAsiaTheme="minorEastAsia" w:hAnsi="Arial" w:cs="Arial"/>
          <w:sz w:val="24"/>
          <w:szCs w:val="24"/>
          <w:lang w:val="es-ES" w:eastAsia="es-ES"/>
        </w:rPr>
        <w:t>scrita y la acción espectacular. Tratar</w:t>
      </w:r>
      <w:r w:rsidR="003824E0">
        <w:rPr>
          <w:rFonts w:ascii="Arial" w:eastAsiaTheme="minorEastAsia" w:hAnsi="Arial" w:cs="Arial"/>
          <w:sz w:val="24"/>
          <w:szCs w:val="24"/>
          <w:lang w:val="es-ES" w:eastAsia="es-ES"/>
        </w:rPr>
        <w:t>emos</w:t>
      </w:r>
      <w:r w:rsidR="00BE010E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de poner en valor los títeres</w:t>
      </w:r>
      <w:r w:rsidRPr="00D47B25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como lenguaje o recurso expresivo del </w:t>
      </w:r>
      <w:r w:rsidR="00BE010E">
        <w:rPr>
          <w:rFonts w:ascii="Arial" w:eastAsiaTheme="minorEastAsia" w:hAnsi="Arial" w:cs="Arial"/>
          <w:sz w:val="24"/>
          <w:szCs w:val="24"/>
          <w:lang w:val="es-ES" w:eastAsia="es-ES"/>
        </w:rPr>
        <w:t>titiritero</w:t>
      </w:r>
      <w:r w:rsidR="003824E0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y</w:t>
      </w:r>
      <w:r w:rsidRPr="00D47B25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</w:t>
      </w:r>
      <w:r w:rsidR="00BE010E">
        <w:rPr>
          <w:rFonts w:ascii="Arial" w:eastAsiaTheme="minorEastAsia" w:hAnsi="Arial" w:cs="Arial"/>
          <w:sz w:val="24"/>
          <w:szCs w:val="24"/>
          <w:lang w:val="es-ES" w:eastAsia="es-ES"/>
        </w:rPr>
        <w:t>hacer</w:t>
      </w:r>
      <w:r w:rsidRPr="00D47B25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visible</w:t>
      </w:r>
      <w:r w:rsidR="00BE010E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la dirección artística en el Teatro de figuras</w:t>
      </w:r>
      <w:r w:rsidRPr="00D47B25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. </w:t>
      </w:r>
    </w:p>
    <w:p w:rsidR="00592F0C" w:rsidRPr="00592F0C" w:rsidRDefault="00592F0C" w:rsidP="00592F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:rsidR="00592F0C" w:rsidRPr="00592F0C" w:rsidRDefault="00592F0C" w:rsidP="00592F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i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S</w:t>
      </w:r>
      <w:r w:rsidR="003824E0">
        <w:rPr>
          <w:rFonts w:ascii="Arial" w:eastAsiaTheme="minorEastAsia" w:hAnsi="Arial" w:cs="Arial"/>
          <w:sz w:val="24"/>
          <w:szCs w:val="24"/>
          <w:lang w:val="es-ES" w:eastAsia="es-ES"/>
        </w:rPr>
        <w:t>e</w:t>
      </w:r>
      <w:r w:rsidRPr="00592F0C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val="es-ES" w:eastAsia="es-ES"/>
        </w:rPr>
        <w:t>utilizar</w:t>
      </w:r>
      <w:r w:rsidR="003824E0">
        <w:rPr>
          <w:rFonts w:ascii="Arial" w:eastAsiaTheme="minorEastAsia" w:hAnsi="Arial" w:cs="Arial"/>
          <w:sz w:val="24"/>
          <w:szCs w:val="24"/>
          <w:lang w:val="es-ES" w:eastAsia="es-ES"/>
        </w:rPr>
        <w:t>an</w:t>
      </w:r>
      <w:r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</w:t>
      </w:r>
      <w:r w:rsidR="003824E0">
        <w:rPr>
          <w:rFonts w:ascii="Arial" w:eastAsiaTheme="minorEastAsia" w:hAnsi="Arial" w:cs="Arial"/>
          <w:sz w:val="24"/>
          <w:szCs w:val="24"/>
          <w:lang w:val="es-ES" w:eastAsia="es-ES"/>
        </w:rPr>
        <w:t>textos de reconocidos autores para el trabajo tallerista. Se trabajarán e</w:t>
      </w:r>
      <w:r w:rsidRPr="00592F0C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scenas que propicien </w:t>
      </w:r>
      <w:r w:rsidR="003824E0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la acción </w:t>
      </w:r>
      <w:r w:rsidRPr="00592F0C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más que el diálogo, de tal manera que la puesta en retablo  pueda ser entendida sin necesidad del idioma en el </w:t>
      </w:r>
      <w:r w:rsidR="003824E0">
        <w:rPr>
          <w:rFonts w:ascii="Arial" w:eastAsiaTheme="minorEastAsia" w:hAnsi="Arial" w:cs="Arial"/>
          <w:sz w:val="24"/>
          <w:szCs w:val="24"/>
          <w:lang w:val="es-ES" w:eastAsia="es-ES"/>
        </w:rPr>
        <w:t>que dialoguen los personajes. E</w:t>
      </w:r>
      <w:r w:rsidRPr="00592F0C">
        <w:rPr>
          <w:rFonts w:ascii="Arial" w:eastAsiaTheme="minorEastAsia" w:hAnsi="Arial" w:cs="Arial"/>
          <w:sz w:val="24"/>
          <w:szCs w:val="24"/>
          <w:lang w:val="es-ES" w:eastAsia="es-ES"/>
        </w:rPr>
        <w:t>sto no quiere decir que se prescinda de la palabra, pero</w:t>
      </w:r>
      <w:r w:rsidR="003824E0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en la dramaturgia espectacular</w:t>
      </w:r>
      <w:r w:rsidRPr="00592F0C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la palabra no debe asumir el privilegio de la informaci</w:t>
      </w:r>
      <w:r w:rsidR="003824E0">
        <w:rPr>
          <w:rFonts w:ascii="Arial" w:eastAsiaTheme="minorEastAsia" w:hAnsi="Arial" w:cs="Arial"/>
          <w:sz w:val="24"/>
          <w:szCs w:val="24"/>
          <w:lang w:val="es-ES" w:eastAsia="es-ES"/>
        </w:rPr>
        <w:t>ón de los contenidos dramáticos. No se puede obviar</w:t>
      </w:r>
      <w:r w:rsidRPr="00592F0C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la relación espacial y la figura en movimiento</w:t>
      </w:r>
      <w:r w:rsidR="00C239B1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: </w:t>
      </w:r>
      <w:r w:rsidR="00C239B1">
        <w:rPr>
          <w:rFonts w:ascii="Arial" w:eastAsiaTheme="minorEastAsia" w:hAnsi="Arial" w:cs="Arial"/>
          <w:i/>
          <w:sz w:val="24"/>
          <w:szCs w:val="24"/>
          <w:lang w:val="es-ES" w:eastAsia="es-ES"/>
        </w:rPr>
        <w:t>L</w:t>
      </w:r>
      <w:r>
        <w:rPr>
          <w:rFonts w:ascii="Arial" w:eastAsiaTheme="minorEastAsia" w:hAnsi="Arial" w:cs="Arial"/>
          <w:i/>
          <w:sz w:val="24"/>
          <w:szCs w:val="24"/>
          <w:lang w:val="es-ES" w:eastAsia="es-ES"/>
        </w:rPr>
        <w:t xml:space="preserve">o importante </w:t>
      </w:r>
      <w:r w:rsidRPr="00592F0C">
        <w:rPr>
          <w:rFonts w:ascii="Arial" w:eastAsiaTheme="minorEastAsia" w:hAnsi="Arial" w:cs="Arial"/>
          <w:i/>
          <w:sz w:val="24"/>
          <w:szCs w:val="24"/>
          <w:lang w:val="es-ES" w:eastAsia="es-ES"/>
        </w:rPr>
        <w:t xml:space="preserve">no </w:t>
      </w:r>
      <w:r>
        <w:rPr>
          <w:rFonts w:ascii="Arial" w:eastAsiaTheme="minorEastAsia" w:hAnsi="Arial" w:cs="Arial"/>
          <w:i/>
          <w:sz w:val="24"/>
          <w:szCs w:val="24"/>
          <w:lang w:val="es-ES" w:eastAsia="es-ES"/>
        </w:rPr>
        <w:t>es lo que digo sino lo que hago</w:t>
      </w:r>
      <w:bookmarkStart w:id="0" w:name="_GoBack"/>
      <w:bookmarkEnd w:id="0"/>
      <w:r w:rsidRPr="00592F0C">
        <w:rPr>
          <w:rFonts w:ascii="Arial" w:eastAsiaTheme="minorEastAsia" w:hAnsi="Arial" w:cs="Arial"/>
          <w:i/>
          <w:sz w:val="24"/>
          <w:szCs w:val="24"/>
          <w:lang w:val="es-ES" w:eastAsia="es-ES"/>
        </w:rPr>
        <w:t>.</w:t>
      </w:r>
    </w:p>
    <w:p w:rsidR="00592F0C" w:rsidRPr="00592F0C" w:rsidRDefault="00592F0C" w:rsidP="00592F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es-ES" w:eastAsia="es-ES"/>
        </w:rPr>
      </w:pPr>
      <w:r w:rsidRPr="00592F0C">
        <w:rPr>
          <w:rFonts w:ascii="Arial" w:eastAsiaTheme="minorEastAsia" w:hAnsi="Arial" w:cs="Arial"/>
          <w:sz w:val="24"/>
          <w:szCs w:val="24"/>
          <w:lang w:val="es-ES" w:eastAsia="es-ES"/>
        </w:rPr>
        <w:t> </w:t>
      </w:r>
    </w:p>
    <w:p w:rsidR="00302F8E" w:rsidRDefault="00C239B1" w:rsidP="00592F0C">
      <w:pPr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L</w:t>
      </w:r>
      <w:r w:rsidR="00592F0C" w:rsidRPr="00592F0C">
        <w:rPr>
          <w:rFonts w:ascii="Arial" w:eastAsiaTheme="minorEastAsia" w:hAnsi="Arial" w:cs="Arial"/>
          <w:sz w:val="24"/>
          <w:szCs w:val="24"/>
          <w:lang w:val="es-ES" w:eastAsia="es-ES"/>
        </w:rPr>
        <w:t>as propuestas de pequeñas escenas creadas entre los participantes abrirán cauce al desarrollo de  los imprescindibles debates participativos en cada jornada. </w:t>
      </w:r>
    </w:p>
    <w:p w:rsidR="00302F8E" w:rsidRDefault="00302F8E" w:rsidP="00592F0C">
      <w:pPr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:rsidR="00592F0C" w:rsidRDefault="00302F8E" w:rsidP="00302F8E">
      <w:pPr>
        <w:jc w:val="center"/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noProof/>
          <w:sz w:val="24"/>
          <w:szCs w:val="24"/>
          <w:lang w:val="es-ES_tradnl" w:eastAsia="es-ES_tradnl"/>
        </w:rPr>
        <w:drawing>
          <wp:inline distT="0" distB="0" distL="0" distR="0">
            <wp:extent cx="3599688" cy="1219200"/>
            <wp:effectExtent l="25400" t="0" r="7112" b="0"/>
            <wp:docPr id="2" name="Imagen 1" descr="MANO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OS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F0C" w:rsidSect="00D47B25">
      <w:pgSz w:w="11900" w:h="16840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oNotTrackMoves/>
  <w:defaultTabStop w:val="708"/>
  <w:hyphenationZone w:val="425"/>
  <w:characterSpacingControl w:val="doNotCompress"/>
  <w:savePreviewPicture/>
  <w:compat>
    <w:useFELayout/>
  </w:compat>
  <w:rsids>
    <w:rsidRoot w:val="00D47B25"/>
    <w:rsid w:val="00160C93"/>
    <w:rsid w:val="00183BB9"/>
    <w:rsid w:val="00232135"/>
    <w:rsid w:val="00302F8E"/>
    <w:rsid w:val="00326EE0"/>
    <w:rsid w:val="003824E0"/>
    <w:rsid w:val="003A5A98"/>
    <w:rsid w:val="003E68EA"/>
    <w:rsid w:val="004B1E25"/>
    <w:rsid w:val="004F466C"/>
    <w:rsid w:val="00592F0C"/>
    <w:rsid w:val="007F46D8"/>
    <w:rsid w:val="00880359"/>
    <w:rsid w:val="009C11AA"/>
    <w:rsid w:val="009F436C"/>
    <w:rsid w:val="009F4B5C"/>
    <w:rsid w:val="00BE010E"/>
    <w:rsid w:val="00BF6FF3"/>
    <w:rsid w:val="00C239B1"/>
    <w:rsid w:val="00CC4C9E"/>
    <w:rsid w:val="00D47B25"/>
    <w:rsid w:val="00F9203F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B25"/>
    <w:pPr>
      <w:spacing w:after="200" w:line="276" w:lineRule="auto"/>
    </w:pPr>
    <w:rPr>
      <w:rFonts w:eastAsiaTheme="minorHAnsi"/>
      <w:sz w:val="22"/>
      <w:szCs w:val="22"/>
      <w:lang w:val="es-DO" w:eastAsia="en-U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B25"/>
    <w:pPr>
      <w:spacing w:after="200" w:line="276" w:lineRule="auto"/>
    </w:pPr>
    <w:rPr>
      <w:rFonts w:eastAsiaTheme="minorHAnsi"/>
      <w:sz w:val="22"/>
      <w:szCs w:val="22"/>
      <w:lang w:val="es-D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657</Words>
  <Characters>3746</Characters>
  <Application>Microsoft Word 12.0.0</Application>
  <DocSecurity>0</DocSecurity>
  <Lines>31</Lines>
  <Paragraphs>7</Paragraphs>
  <ScaleCrop>false</ScaleCrop>
  <Company>Teatro Arbole</Company>
  <LinksUpToDate>false</LinksUpToDate>
  <CharactersWithSpaces>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Teatro Arbolé</cp:lastModifiedBy>
  <cp:revision>10</cp:revision>
  <cp:lastPrinted>2014-08-26T08:39:00Z</cp:lastPrinted>
  <dcterms:created xsi:type="dcterms:W3CDTF">2014-08-22T14:52:00Z</dcterms:created>
  <dcterms:modified xsi:type="dcterms:W3CDTF">2014-09-09T10:48:00Z</dcterms:modified>
</cp:coreProperties>
</file>